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2485-2023 i Värnamo kommun</w:t>
      </w:r>
    </w:p>
    <w:p>
      <w:r>
        <w:t>Denna tillsynsbegäran behandlar höga naturvärden i samrådsanmälan S 2485-2023 i Värnamo kommun som inkom 2023-07-12 och omfattar 96,9 ha.</w:t>
      </w:r>
    </w:p>
    <w:p>
      <w:pPr>
        <w:pStyle w:val="Caption"/>
      </w:pPr>
      <w:r>
        <w:drawing>
          <wp:inline xmlns:a="http://schemas.openxmlformats.org/drawingml/2006/main" xmlns:pic="http://schemas.openxmlformats.org/drawingml/2006/picture">
            <wp:extent cx="4012701" cy="5724000"/>
            <wp:docPr id="1" name="Picture 1"/>
            <wp:cNvGraphicFramePr>
              <a:graphicFrameLocks noChangeAspect="1"/>
            </wp:cNvGraphicFramePr>
            <a:graphic>
              <a:graphicData uri="http://schemas.openxmlformats.org/drawingml/2006/picture">
                <pic:pic>
                  <pic:nvPicPr>
                    <pic:cNvPr id="0" name="S 2485-2023 karta.png"/>
                    <pic:cNvPicPr/>
                  </pic:nvPicPr>
                  <pic:blipFill>
                    <a:blip r:embed="rId16"/>
                    <a:stretch>
                      <a:fillRect/>
                    </a:stretch>
                  </pic:blipFill>
                  <pic:spPr>
                    <a:xfrm>
                      <a:off x="0" y="0"/>
                      <a:ext cx="4012701"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6327812, E 444671 i SWEREF 99 TM.</w:t>
      </w:r>
    </w:p>
    <w:p>
      <w:r>
        <w:t>I samrådsanmälan finns fynd av 5 naturvårdsarter, varav 3 är rödlistade, 2 är fridlysta och 2 är typiska (T): åkerrättika (VU), borsttåg (NT), åkerkål (NT), hårklomossa (T, §8)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Hårklomossa (§8)</w:t>
      </w:r>
      <w:r>
        <w:t xml:space="preserve"> omfattas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Hårklomossa är typisk art för </w:t>
      </w:r>
      <w:r>
        <w:rPr>
          <w:i/>
        </w:rPr>
        <w:t xml:space="preserve">9080 Lövsumpskog, 9750 Svämlövskog </w:t>
      </w:r>
      <w:r>
        <w:t>och</w:t>
      </w:r>
      <w:r>
        <w:rPr>
          <w:i/>
        </w:rPr>
        <w:t xml:space="preserve"> 9760 Svämädellövskog</w:t>
      </w:r>
      <w:r>
        <w:t xml:space="preserve"> (SLU Artdatabanken, 2021).</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