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dokument behandlar höga naturvärden i avverkningsanmälan A 17722-2023 i Sävsjö kommun som inkom 2023-04-21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staketflamlav (VU) och sotlav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0367" cy="5688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810367"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6357469, E 474855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