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som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bredbrämad bastardsvärmare (VU), violettkantad guldvinge (VU), grönsångare (NT, §4), väddgökbi (NT), ängsmetallvinge (NT), kornig nållav (S, T) och vitsippa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