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Detta dokument behandlar höga naturvärden i avverkningsanmälan A 17722-2023 i Sävsjö kommun som inkom 2023-04-21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0367" cy="5688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810367"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6357469, E 474855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staketflamlav (VU) och sotlav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