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347-2025 i Sävs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