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39632-2025 i Sävsjö kommun</w:t>
      </w:r>
    </w:p>
    <w:p>
      <w:r>
        <w:t>Detta klagomål behandlar höga naturvärden i avverkningsanmälan A 39632-2025 i Sävsjö kommun som inkom 2025-08-21 och omfattar 0,7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39632-2025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6349562, E 477044 i SWEREF 99 TM.</w:t>
      </w:r>
    </w:p>
    <w:p>
      <w:r>
        <w:t>Inom 23 meter från avverkningsanmälan finns fynd av 1 naturvårdsarter, varav 1 är rödlistad och 1 är fridlyst: bredgentiana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