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2752-2026 i Sävsjö kommun</w:t>
      </w:r>
    </w:p>
    <w:p>
      <w:r>
        <w:t>Denna tillsynsbegäran behandlar höga naturvärden i samrådsanmälan S 2752-2026 i Sävsjö kommun som inkom 2026-10-21 och omfattar 41,2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S 2752-2026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6353722, E 466839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2752-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6353722, E 466839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