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som inkom 2025-03-06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62755" cy="5688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36275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