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dokument behandlar höga naturvärden i avverkningsanmälan A 17722-2023 i Sävsjö kommun som inkom 2023-04-21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staketflamlav (VU)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6357469, E 474855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