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som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18 meter från avverkningsanmälan har följande 3 naturvårdsarter hittats: praktvaxing (NT), sommarfibbla (NT) och hagfingersvamp (S). Av dessa är 2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18 meter från avverkningsanmälan (röd linje). Markörer utan svart kant är placerade på fyndplatsen. Markörer med svart kant är placerade vid sidan av fyndplatsen och har ett svart streck som visar fyndplatsens exakta position. Kartans mittpunktskoordinat är N 6364962, E 480937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