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10775-2025 i Sävsjö kommun</w:t>
      </w:r>
    </w:p>
    <w:p>
      <w:r>
        <w:t>Detta klagomål behandlar höga naturvärden i avverkningsanmälan A 10775-2025 i Sävsjö kommun som inkom 2025-03-06 och omfattar 10,1 ha.</w:t>
      </w:r>
    </w:p>
    <w:p>
      <w:pPr>
        <w:pStyle w:val="Caption"/>
      </w:pPr>
      <w:r>
        <w:drawing>
          <wp:inline xmlns:a="http://schemas.openxmlformats.org/drawingml/2006/main" xmlns:pic="http://schemas.openxmlformats.org/drawingml/2006/picture">
            <wp:extent cx="4114986" cy="5724000"/>
            <wp:docPr id="1" name="Picture 1"/>
            <wp:cNvGraphicFramePr>
              <a:graphicFrameLocks noChangeAspect="1"/>
            </wp:cNvGraphicFramePr>
            <a:graphic>
              <a:graphicData uri="http://schemas.openxmlformats.org/drawingml/2006/picture">
                <pic:pic>
                  <pic:nvPicPr>
                    <pic:cNvPr id="0" name="A 10775-2025 karta.png"/>
                    <pic:cNvPicPr/>
                  </pic:nvPicPr>
                  <pic:blipFill>
                    <a:blip r:embed="rId16"/>
                    <a:stretch>
                      <a:fillRect/>
                    </a:stretch>
                  </pic:blipFill>
                  <pic:spPr>
                    <a:xfrm>
                      <a:off x="0" y="0"/>
                      <a:ext cx="41149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6341412, E 467022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