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33068-2025 i Vetlanda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