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klagomål behandlar höga naturvärden i avverkningsanmälan A 42142-2022 i Vetlanda kommun som inkom 2022-09-26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