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13587-2025 i Vetlanda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