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1481-2026 i Vetlanda kommun</w:t>
      </w:r>
    </w:p>
    <w:p>
      <w:r>
        <w:t>Detta klagomål behandlar höga naturvärden i samrådsanmälan S 1481-2026 i Vetlanda kommun som inkom 2026-05-21 och omfattar 0,2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S 1481-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6373415, E 497150 i SWEREF 99 TM.</w:t>
      </w:r>
    </w:p>
    <w:p>
      <w:r>
        <w:t>Inom 20 meter från samrådsanmälan finns fynd av 4 naturvårdsarter, varav 2 är rödlistade, 1 är fridlyst, 4 är typiska (T) och 2 är signalarter (S): knärot (VU, T, §8), brunpudrad nållav (NT, T), grönpyrola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86248"/>
            <wp:docPr id="2" name="Picture 2"/>
            <wp:cNvGraphicFramePr>
              <a:graphicFrameLocks noChangeAspect="1"/>
            </wp:cNvGraphicFramePr>
            <a:graphic>
              <a:graphicData uri="http://schemas.openxmlformats.org/drawingml/2006/picture">
                <pic:pic>
                  <pic:nvPicPr>
                    <pic:cNvPr id="0" name="S 1481-2026 karta knärot.png"/>
                    <pic:cNvPicPr/>
                  </pic:nvPicPr>
                  <pic:blipFill>
                    <a:blip r:embed="rId17"/>
                    <a:stretch>
                      <a:fillRect/>
                    </a:stretch>
                  </pic:blipFill>
                  <pic:spPr>
                    <a:xfrm>
                      <a:off x="0" y="0"/>
                      <a:ext cx="5486400" cy="56862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6373415, E 497150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