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32503-2019 i Vetlanda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