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979-2025 i Vetla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