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52841-2025 i Vetlanda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