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43933-2026 i Vetlanda kommun</w:t>
      </w:r>
    </w:p>
    <w:p>
      <w:r>
        <w:t>Denna tillsynsbegäran behandlar höga naturvärden i avverkningsanmälan A 43933-2026 i Vetlanda kommun som inkom 2026-10-22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3933-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6364287, E 527402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