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23827-2026 i Vetlanda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