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44185-2024 i Vetlanda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