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7078-2022 i Vetlanda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