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950-2019 i Vetlan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