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880-2019 i Vetla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