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storspov (EN, §4), bläsand (VU, §4), hussvala (VU, §4), kricka (VU, §4), kungsfiskare (VU, §4), tofsvipa (VU, §4), buskskvätta (NT, §4), drillsnäppa (NT, §4), fiskmås (NT, §4), skedand (NT, §4), skrattmås (NT, §4), sävsparv (NT, §4), enkelbeckasin (§4), gröngöling (§4), röd glada (§4) och törnskata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