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15863-2025 i Vetlanda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