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9566-2018 i Vetlanda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