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10372-2025 i Vetlanda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