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tofsvipa (VU, §4), fiskmås (NT, §4), skedand (NT, §4), skrattmås (NT, §4) och sävsparv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kricka (VU, §4), tofsvipa (VU, §4), fiskmås (NT, §4), skedand (NT, §4), skrattmås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