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klagomål behandlar höga naturvärden i avverkningsanmälan A 53741-2022 i Vetlanda kommun som inkom 2022-11-15 och omfattar 2,3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6357723, E 513129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