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björksplintborre (S), blomkålssvamp (S), blåmossa (S), bårdlav (S), flagellkvastmossa (S), gulnål (S), kornig nållav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768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6348574, E 516170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297727"/>
            <wp:docPr id="2" name="Picture 2"/>
            <wp:cNvGraphicFramePr>
              <a:graphicFrameLocks noChangeAspect="1"/>
            </wp:cNvGraphicFramePr>
            <a:graphic>
              <a:graphicData uri="http://schemas.openxmlformats.org/drawingml/2006/picture">
                <pic:pic>
                  <pic:nvPicPr>
                    <pic:cNvPr id="0" name="A 47684-2025 karta knärot.png"/>
                    <pic:cNvPicPr/>
                  </pic:nvPicPr>
                  <pic:blipFill>
                    <a:blip r:embed="rId17"/>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