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samrådsanmälan S 224-2026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