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27725-2025 i Vetlanda kommun</w:t>
      </w:r>
    </w:p>
    <w:p>
      <w:r>
        <w:t>Denna tillsynsbegäran behandlar höga naturvärden i avverkningsanmälan A 27725-2025 i Vetlanda kommun som inkom 2025-06-06 och omfattar 1,7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7725-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6369808, E 533953 i SWEREF 99 TM.</w:t>
      </w:r>
    </w:p>
    <w:p>
      <w:r>
        <w:t>Inom 23 meter från avverkningsanmälan finns fynd av 3 naturvårdsarter, varav 3 är rödlistade: ask (EN), solvända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