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39794-2025 i Vetlanda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