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2861-2023 i Vetlanda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