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hussvala (VU, §4), kricka (VU, §4), tofsvipa (VU, §4), fiskmås (NT, §4), skedand (NT, §4), skrattmås (NT, §4), sävsparv (NT, §4), enkelbeckasin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hussvala (VU, §4), kricka (VU, §4), tofsvipa (VU, §4), fiskmås (NT, §4), skedand (NT, §4), skrattmås (NT, §4), sävsparv (NT, §4), enkelbeckasin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