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13006-2022 i Vetlanda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