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hussvala (VU, §4), kricka (VU, §4), tofsvipa (VU, §4), drillsnäppa (NT, §4), fiskmås (NT, §4), skedand (NT, §4), skrattmås (NT, §4), sävsparv (NT, §4), enkelbeckasin (§4), gröngöling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