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hussvala (VU, §4), kricka (VU, §4), tofsvipa (VU, §4), drillsnäppa (NT, §4), fiskmås (NT, §4), skedand (NT, §4), skrattmås (NT, §4), sävsparv (NT, §4), enkelbeckasin (§4), gröngöling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tofsvipa (VU,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