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62411-2023 i Vetlanda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