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53741-2022 i Vetlanda kommun</w:t>
      </w:r>
    </w:p>
    <w:p>
      <w:r>
        <w:t>Denna tillsynsbegäran behandlar höga naturvärden i avverkningsanmälan A 53741-2022 i Vetlanda kommun som inkom 2022-11-15 och omfattar 2,3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3741-2022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6357723, E 513129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