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68-2022 i Vetla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