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dokument behandlar höga naturvärden i avverkningsanmälan A 61446-2022 i Vetlanda kommun. Denna avverkningsanmälan inkom 2022-12-21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