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65365-2021 i Vetland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