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storspov (EN, §4), bläsand (VU, §4), hussvala (VU, §4), kricka (VU, §4), kungsfiskare (VU, §4), tofsvipa (VU, §4), buskskvätta (NT, §4), drillsnäppa (NT, §4), fiskmås (NT, §4), skedand (NT, §4), skrattmås (NT, §4), sävsparv (NT, §4), enkelbeckasin (§4), gröngöling (§4), röd glada (§4), trana (§4) och törnskata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