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dokument behandlar höga naturvärden i avverkningsanmälan A 6777-2024 i Vetlanda kommun. Denna avverkningsanmälan inkom 2024-02-20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6350339, E 527355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