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dokument behandlar höga naturvärden i avverkningsanmälan A 33068-2025 i Vetlanda kommun. Denna avverkningsanmälan inkom 2025-07-02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