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1481-2026 i Vetlanda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