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328-2023 i Vetlanda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