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28535-2025 i Vetlanda kommun</w:t>
      </w:r>
    </w:p>
    <w:p>
      <w:r>
        <w:t>Detta dokument behandlar höga naturvärden i avverkningsanmälan A 28535-2025 i Vetlanda kommun. Denna avverkningsanmälan inkom 2025-06-11 12:12:06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loppstarr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28535-2025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6345850, E 502466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